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E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129C2" w:rsidRPr="009129C2" w:rsidTr="009129C2">
        <w:trPr>
          <w:tblCellSpacing w:w="0" w:type="dxa"/>
        </w:trPr>
        <w:tc>
          <w:tcPr>
            <w:tcW w:w="4845" w:type="dxa"/>
            <w:shd w:val="clear" w:color="auto" w:fill="FEFDFA"/>
            <w:vAlign w:val="center"/>
            <w:hideMark/>
          </w:tcPr>
          <w:p w:rsidR="009129C2" w:rsidRPr="009129C2" w:rsidRDefault="009129C2" w:rsidP="009129C2">
            <w:pPr>
              <w:rPr>
                <w:sz w:val="24"/>
                <w:szCs w:val="24"/>
              </w:rPr>
            </w:pPr>
            <w:r w:rsidRPr="009129C2">
              <w:rPr>
                <w:sz w:val="24"/>
                <w:szCs w:val="24"/>
              </w:rPr>
              <w:t>ПОГОДЖЕНО</w:t>
            </w:r>
          </w:p>
          <w:p w:rsidR="009129C2" w:rsidRPr="009129C2" w:rsidRDefault="009129C2" w:rsidP="009129C2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FEFDFA"/>
            <w:vAlign w:val="center"/>
            <w:hideMark/>
          </w:tcPr>
          <w:p w:rsidR="009129C2" w:rsidRPr="009129C2" w:rsidRDefault="0009094A" w:rsidP="0091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9129C2" w:rsidRPr="009129C2">
              <w:rPr>
                <w:sz w:val="24"/>
                <w:szCs w:val="24"/>
              </w:rPr>
              <w:t>ПОГОДЖЕНО</w:t>
            </w:r>
          </w:p>
          <w:p w:rsidR="009129C2" w:rsidRPr="009129C2" w:rsidRDefault="009129C2" w:rsidP="009129C2">
            <w:pPr>
              <w:rPr>
                <w:sz w:val="24"/>
                <w:szCs w:val="24"/>
              </w:rPr>
            </w:pPr>
          </w:p>
        </w:tc>
      </w:tr>
    </w:tbl>
    <w:p w:rsidR="009129C2" w:rsidRPr="009129C2" w:rsidRDefault="009129C2" w:rsidP="009129C2">
      <w:r w:rsidRPr="009129C2">
        <w:br/>
      </w:r>
    </w:p>
    <w:p w:rsidR="009129C2" w:rsidRPr="009129C2" w:rsidRDefault="009129C2" w:rsidP="009129C2">
      <w:pPr>
        <w:jc w:val="center"/>
      </w:pPr>
      <w:r w:rsidRPr="009129C2">
        <w:rPr>
          <w:b/>
          <w:bCs/>
        </w:rPr>
        <w:t>Положення</w:t>
      </w:r>
      <w:r w:rsidRPr="009129C2">
        <w:rPr>
          <w:b/>
          <w:bCs/>
        </w:rPr>
        <w:br/>
        <w:t>про Всеукраїнський онлайн-конкурс із правового просвітництва</w:t>
      </w:r>
      <w:r w:rsidRPr="009129C2">
        <w:rPr>
          <w:b/>
          <w:bCs/>
        </w:rPr>
        <w:br/>
        <w:t>«Конституція для всіх: і великих, і малих»</w:t>
      </w:r>
    </w:p>
    <w:p w:rsidR="009129C2" w:rsidRPr="009129C2" w:rsidRDefault="009129C2" w:rsidP="009129C2">
      <w:r w:rsidRPr="009129C2">
        <w:br/>
      </w:r>
    </w:p>
    <w:p w:rsidR="009129C2" w:rsidRPr="009129C2" w:rsidRDefault="009129C2" w:rsidP="009129C2">
      <w:r w:rsidRPr="009129C2">
        <w:rPr>
          <w:b/>
          <w:bCs/>
        </w:rPr>
        <w:t>І. Загальні положення</w:t>
      </w:r>
    </w:p>
    <w:p w:rsidR="009129C2" w:rsidRPr="009129C2" w:rsidRDefault="009129C2" w:rsidP="009129C2">
      <w:r w:rsidRPr="009129C2">
        <w:t>       </w:t>
      </w:r>
      <w:r w:rsidRPr="009129C2">
        <w:rPr>
          <w:b/>
          <w:bCs/>
        </w:rPr>
        <w:t>1.1.</w:t>
      </w:r>
      <w:r w:rsidRPr="009129C2">
        <w:t> Це Положення визначає порядок проведення у 2022 році Всеукраїнського конкурсу із правового просвітництва «Конституція для всіх: і великих, і малих» (далі — Конкурс).</w:t>
      </w:r>
    </w:p>
    <w:p w:rsidR="009129C2" w:rsidRPr="009129C2" w:rsidRDefault="009129C2" w:rsidP="009129C2">
      <w:r w:rsidRPr="009129C2">
        <w:t>       </w:t>
      </w:r>
      <w:r w:rsidRPr="009129C2">
        <w:rPr>
          <w:b/>
          <w:bCs/>
        </w:rPr>
        <w:t>1.2.</w:t>
      </w:r>
      <w:r w:rsidRPr="009129C2">
        <w:t> Метою Конкурсу є популяризація Конституції України.</w:t>
      </w:r>
    </w:p>
    <w:p w:rsidR="009129C2" w:rsidRPr="009129C2" w:rsidRDefault="009129C2" w:rsidP="009129C2">
      <w:r w:rsidRPr="009129C2">
        <w:t>       </w:t>
      </w:r>
      <w:r w:rsidRPr="009129C2">
        <w:rPr>
          <w:b/>
          <w:bCs/>
        </w:rPr>
        <w:t>1.3. </w:t>
      </w:r>
      <w:r w:rsidRPr="009129C2">
        <w:t>Основні завдання Конкурсу:</w:t>
      </w:r>
      <w:r w:rsidRPr="009129C2">
        <w:br/>
        <w:t>       — ознайомлення дітей із основними положеннями Конституції України;</w:t>
      </w:r>
      <w:r w:rsidRPr="009129C2">
        <w:br/>
        <w:t>       — привернення уваги широкої аудиторії до громадянської освіти, демократії та прав людини;</w:t>
      </w:r>
      <w:r w:rsidRPr="009129C2">
        <w:br/>
        <w:t>       — підвищення рівня правової культури та правосвідомості;</w:t>
      </w:r>
      <w:r w:rsidRPr="009129C2">
        <w:br/>
        <w:t>       — розвиток і підтримка творчого потенціалу дітей та батьків.</w:t>
      </w:r>
    </w:p>
    <w:p w:rsidR="009129C2" w:rsidRPr="009129C2" w:rsidRDefault="009129C2" w:rsidP="009129C2">
      <w:r w:rsidRPr="009129C2">
        <w:rPr>
          <w:b/>
          <w:bCs/>
        </w:rPr>
        <w:t>       1.4.</w:t>
      </w:r>
      <w:r w:rsidRPr="009129C2">
        <w:t xml:space="preserve"> Конкурс проводиться як самостійний захід </w:t>
      </w:r>
      <w:proofErr w:type="spellStart"/>
      <w:r w:rsidRPr="009129C2">
        <w:t>правоосвітнього</w:t>
      </w:r>
      <w:proofErr w:type="spellEnd"/>
      <w:r w:rsidRPr="009129C2">
        <w:t xml:space="preserve"> руху «Справедливці», що координується Громадською організацією «Асоціація розвитку суддівського самоврядування України» (далі — Асоціація).</w:t>
      </w:r>
    </w:p>
    <w:p w:rsidR="009129C2" w:rsidRPr="009129C2" w:rsidRDefault="009129C2" w:rsidP="009129C2">
      <w:r w:rsidRPr="009129C2">
        <w:rPr>
          <w:b/>
          <w:bCs/>
        </w:rPr>
        <w:t>ІІ. Організація Конкурсу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2.1.</w:t>
      </w:r>
      <w:r w:rsidRPr="009129C2">
        <w:t> Організаторами Конкурсу є Національна бібліотека України для дітей (далі — НБУ для дітей) та Громадська організація «Асоціація розвитку суддівського самоврядування України».</w:t>
      </w:r>
    </w:p>
    <w:p w:rsidR="009129C2" w:rsidRPr="009129C2" w:rsidRDefault="009129C2" w:rsidP="009129C2">
      <w:r w:rsidRPr="009129C2">
        <w:t>        Обласні бібліотеки для дітей є співорганізаторами Конкурсу та координаторами його проведення в областях.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2.2.</w:t>
      </w:r>
      <w:r w:rsidRPr="009129C2">
        <w:t> Методичне забезпечення Конкурсу та його загальну координацію виконує НБУ для дітей.</w:t>
      </w:r>
    </w:p>
    <w:p w:rsidR="009129C2" w:rsidRPr="009129C2" w:rsidRDefault="009129C2" w:rsidP="009129C2">
      <w:r w:rsidRPr="009129C2">
        <w:t xml:space="preserve">        Асоціація здійснює </w:t>
      </w:r>
      <w:proofErr w:type="spellStart"/>
      <w:r w:rsidRPr="009129C2">
        <w:t>модерацію</w:t>
      </w:r>
      <w:proofErr w:type="spellEnd"/>
      <w:r w:rsidRPr="009129C2">
        <w:t xml:space="preserve"> </w:t>
      </w:r>
      <w:proofErr w:type="spellStart"/>
      <w:r w:rsidRPr="009129C2">
        <w:t>YouTube</w:t>
      </w:r>
      <w:proofErr w:type="spellEnd"/>
      <w:r w:rsidRPr="009129C2">
        <w:t xml:space="preserve">-каналу, </w:t>
      </w:r>
      <w:proofErr w:type="spellStart"/>
      <w:r w:rsidRPr="009129C2">
        <w:t>Facebook</w:t>
      </w:r>
      <w:proofErr w:type="spellEnd"/>
      <w:r w:rsidRPr="009129C2">
        <w:t xml:space="preserve">-сторінки та </w:t>
      </w:r>
      <w:proofErr w:type="spellStart"/>
      <w:r w:rsidRPr="009129C2">
        <w:t>Instagrаm</w:t>
      </w:r>
      <w:proofErr w:type="spellEnd"/>
      <w:r w:rsidRPr="009129C2">
        <w:t>-сторінки Конкурсу (далі – інформаційні ресурси Конкурсу).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2.3.</w:t>
      </w:r>
      <w:r w:rsidRPr="009129C2">
        <w:t> Для підготовки та проведення Конкурсу створюється Організаційний комітет, до якого входять представники організаторів – по дві особи від НБУ для дітей та Асоціації.</w:t>
      </w:r>
    </w:p>
    <w:p w:rsidR="009129C2" w:rsidRPr="00115B12" w:rsidRDefault="009129C2" w:rsidP="009129C2">
      <w:pPr>
        <w:rPr>
          <w:b/>
        </w:rPr>
      </w:pPr>
      <w:r w:rsidRPr="00115B12">
        <w:rPr>
          <w:b/>
        </w:rPr>
        <w:t>        </w:t>
      </w:r>
      <w:r w:rsidRPr="00115B12">
        <w:rPr>
          <w:b/>
          <w:bCs/>
        </w:rPr>
        <w:t>2.4.</w:t>
      </w:r>
      <w:r w:rsidRPr="00115B12">
        <w:rPr>
          <w:b/>
        </w:rPr>
        <w:t xml:space="preserve"> В обласних бібліотеках для дітей призначаються координатори Конкурсу. Вони інформують </w:t>
      </w:r>
      <w:r w:rsidRPr="0044479E">
        <w:rPr>
          <w:b/>
          <w:color w:val="FF0000"/>
          <w:u w:val="single"/>
        </w:rPr>
        <w:t>школи</w:t>
      </w:r>
      <w:r w:rsidRPr="00115B12">
        <w:rPr>
          <w:b/>
        </w:rPr>
        <w:t xml:space="preserve"> та читачів про Конкурс, заохочують до участі, надають роз’яснення та технічну допомогу.</w:t>
      </w:r>
    </w:p>
    <w:p w:rsidR="009129C2" w:rsidRPr="00115B12" w:rsidRDefault="009129C2" w:rsidP="009129C2">
      <w:pPr>
        <w:rPr>
          <w:b/>
        </w:rPr>
      </w:pPr>
      <w:r w:rsidRPr="00115B12">
        <w:rPr>
          <w:b/>
        </w:rPr>
        <w:t>        </w:t>
      </w:r>
      <w:r w:rsidRPr="00115B12">
        <w:rPr>
          <w:b/>
          <w:bCs/>
        </w:rPr>
        <w:t>2.5.</w:t>
      </w:r>
      <w:r w:rsidRPr="00115B12">
        <w:rPr>
          <w:b/>
        </w:rPr>
        <w:t> На час Конкурсу обласні бібліотеки облаштовують тематичні стенди з книжками на тему Конституції та громадянської освіти.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2.6.</w:t>
      </w:r>
      <w:r w:rsidRPr="009129C2">
        <w:t> Інформація про проведення Конкурсу оприлюднюється на інформаційних ресурсах Конкурсу, офіційних сайтах НБУ для дітей, партнерів та співорганізаторів, обласних бібліотек для дітей, у соціальних мережах, а також засобах масової інформації.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2.7.</w:t>
      </w:r>
      <w:r w:rsidRPr="009129C2">
        <w:t> Під час проведення Конкурсу обробка персональних даних учасників здійснюється з урахуванням вимог Закону України «Про захист персональних даних» від 1 червня 2010 р. № 2297-VI.</w:t>
      </w:r>
    </w:p>
    <w:p w:rsidR="009129C2" w:rsidRPr="009129C2" w:rsidRDefault="009129C2" w:rsidP="009129C2">
      <w:r w:rsidRPr="009129C2">
        <w:rPr>
          <w:b/>
          <w:bCs/>
        </w:rPr>
        <w:lastRenderedPageBreak/>
        <w:t>ІІІ. Умови конкурсу</w:t>
      </w:r>
    </w:p>
    <w:p w:rsidR="009129C2" w:rsidRPr="00115B12" w:rsidRDefault="009129C2" w:rsidP="009129C2">
      <w:pPr>
        <w:rPr>
          <w:lang w:val="ru-RU"/>
        </w:rPr>
      </w:pPr>
      <w:r w:rsidRPr="009129C2">
        <w:t>        </w:t>
      </w:r>
      <w:r w:rsidRPr="009129C2">
        <w:rPr>
          <w:b/>
          <w:bCs/>
        </w:rPr>
        <w:t>3.1.</w:t>
      </w:r>
      <w:r w:rsidRPr="009129C2">
        <w:t xml:space="preserve"> Конкурс проводиться </w:t>
      </w:r>
      <w:r w:rsidRPr="00D46A83">
        <w:rPr>
          <w:b/>
        </w:rPr>
        <w:t>з 18 квітня 2022 року до 28 червня 2022 року</w:t>
      </w:r>
      <w:r w:rsidRPr="009129C2">
        <w:t>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3.2.</w:t>
      </w:r>
      <w:r w:rsidRPr="009129C2">
        <w:t xml:space="preserve"> У Конкурсі беруть участь діти віком </w:t>
      </w:r>
      <w:r w:rsidRPr="00D46A83">
        <w:rPr>
          <w:b/>
        </w:rPr>
        <w:t>від 6 до 12 років</w:t>
      </w:r>
      <w:r w:rsidRPr="009129C2">
        <w:t xml:space="preserve"> на час початку Конкурсу.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3.3.</w:t>
      </w:r>
      <w:r w:rsidRPr="009129C2">
        <w:t> Конкурсним завданням є створення відеоролику, на якому діти декламують статті книжки «Конституція для всіх: і великих, і малих».</w:t>
      </w:r>
    </w:p>
    <w:p w:rsidR="009129C2" w:rsidRPr="009129C2" w:rsidRDefault="009129C2" w:rsidP="009129C2">
      <w:r w:rsidRPr="009129C2">
        <w:t>        Витяг з цієї книжки доступний на сайті НБУ для дітей за </w:t>
      </w:r>
      <w:hyperlink r:id="rId4" w:anchor="page/1/mode/2up" w:tgtFrame="_blank" w:history="1">
        <w:r w:rsidRPr="009129C2">
          <w:rPr>
            <w:rStyle w:val="a3"/>
            <w:b/>
            <w:bCs/>
          </w:rPr>
          <w:t>посиланням</w:t>
        </w:r>
      </w:hyperlink>
      <w:r w:rsidRPr="009129C2">
        <w:t> або </w:t>
      </w:r>
      <w:proofErr w:type="spellStart"/>
      <w:r w:rsidRPr="009129C2">
        <w:fldChar w:fldCharType="begin"/>
      </w:r>
      <w:r w:rsidRPr="009129C2">
        <w:instrText xml:space="preserve"> HYPERLINK "https://chl.kiev.ua/mbm/%D1%82%D0%B5%D0%BA%D1%81%D1%82%D0%B8/2022/%D0%9A%D0%BE%D0%BD%D1%81%D1%82%D0%B8%D1%82%D1%83%D1%86%D1%96%D1%8F_%D1%87%D0%B8%D1%82%D0%B0%D0%BD%D0%BD%D1%8F.pdf" \t "_blank" </w:instrText>
      </w:r>
      <w:r w:rsidRPr="009129C2">
        <w:fldChar w:fldCharType="separate"/>
      </w:r>
      <w:r w:rsidRPr="009129C2">
        <w:rPr>
          <w:rStyle w:val="a3"/>
          <w:b/>
          <w:bCs/>
        </w:rPr>
        <w:t>pdf</w:t>
      </w:r>
      <w:proofErr w:type="spellEnd"/>
      <w:r w:rsidRPr="009129C2">
        <w:rPr>
          <w:rStyle w:val="a3"/>
          <w:b/>
          <w:bCs/>
        </w:rPr>
        <w:t>-файл</w:t>
      </w:r>
      <w:r w:rsidRPr="009129C2">
        <w:fldChar w:fldCharType="end"/>
      </w:r>
      <w:r w:rsidRPr="009129C2">
        <w:t>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3.4.</w:t>
      </w:r>
      <w:r w:rsidRPr="009129C2">
        <w:t> Учасники самостійно обирають будь-які статті Конституції для виконання завдання. Один учасник може надіслати 1 – 5 відео з різними статтями.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3.5.</w:t>
      </w:r>
      <w:r w:rsidRPr="009129C2">
        <w:t> Вимоги до відеоролику:</w:t>
      </w:r>
      <w:r w:rsidRPr="009129C2">
        <w:br/>
        <w:t>        - одна стаття – одне відео;</w:t>
      </w:r>
      <w:r w:rsidRPr="009129C2">
        <w:br/>
        <w:t>        - формат – МР4;</w:t>
      </w:r>
      <w:r w:rsidRPr="009129C2">
        <w:br/>
        <w:t>        - максимальний розмір файлу – 500 МБ;</w:t>
      </w:r>
      <w:r w:rsidRPr="009129C2">
        <w:br/>
        <w:t>        - розташування камери – горизонтальне;</w:t>
      </w:r>
      <w:r w:rsidRPr="009129C2">
        <w:br/>
        <w:t xml:space="preserve">        - якість відео – за стандартами </w:t>
      </w:r>
      <w:proofErr w:type="spellStart"/>
      <w:r w:rsidRPr="009129C2">
        <w:t>Youtube</w:t>
      </w:r>
      <w:proofErr w:type="spellEnd"/>
      <w:r w:rsidRPr="009129C2">
        <w:t>-каналу;</w:t>
      </w:r>
      <w:r w:rsidRPr="009129C2">
        <w:br/>
        <w:t>        - тривалість – не менше 30 і не більше 180 секунд;</w:t>
      </w:r>
      <w:r w:rsidRPr="009129C2">
        <w:br/>
        <w:t>        - декламатором може бути лише одна дитина;</w:t>
      </w:r>
      <w:r w:rsidRPr="009129C2">
        <w:br/>
        <w:t xml:space="preserve">        - назва файлу у форматі </w:t>
      </w:r>
      <w:proofErr w:type="spellStart"/>
      <w:r w:rsidRPr="009129C2">
        <w:t>City_Name</w:t>
      </w:r>
      <w:proofErr w:type="spellEnd"/>
      <w:r w:rsidRPr="009129C2">
        <w:t xml:space="preserve">_№, де </w:t>
      </w:r>
      <w:proofErr w:type="spellStart"/>
      <w:r w:rsidRPr="009129C2">
        <w:t>City</w:t>
      </w:r>
      <w:proofErr w:type="spellEnd"/>
      <w:r w:rsidRPr="009129C2">
        <w:t xml:space="preserve"> – місто (англійською), </w:t>
      </w:r>
      <w:proofErr w:type="spellStart"/>
      <w:r w:rsidRPr="009129C2">
        <w:t>Name</w:t>
      </w:r>
      <w:proofErr w:type="spellEnd"/>
      <w:r w:rsidRPr="009129C2">
        <w:t xml:space="preserve"> – прізвище учасника (англійською), № – номер статті Конституції, за якою створено відеоролик.</w:t>
      </w:r>
    </w:p>
    <w:p w:rsidR="009129C2" w:rsidRPr="009129C2" w:rsidRDefault="009129C2" w:rsidP="009129C2">
      <w:r w:rsidRPr="009129C2">
        <w:t xml:space="preserve">        Допускається обробка відео, музичне супроводження, </w:t>
      </w:r>
      <w:proofErr w:type="spellStart"/>
      <w:r w:rsidRPr="009129C2">
        <w:t>фотоколаж</w:t>
      </w:r>
      <w:proofErr w:type="spellEnd"/>
      <w:r w:rsidRPr="009129C2">
        <w:t xml:space="preserve"> тощо.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3.6.</w:t>
      </w:r>
      <w:r w:rsidRPr="009129C2">
        <w:t> Законний представник учасника (один із батьків, опікун) заповнює заяву про участь у конкурсі за </w:t>
      </w:r>
      <w:hyperlink r:id="rId5" w:tgtFrame="_blank" w:history="1">
        <w:r w:rsidRPr="009129C2">
          <w:rPr>
            <w:rStyle w:val="a3"/>
            <w:b/>
            <w:bCs/>
          </w:rPr>
          <w:t>поси</w:t>
        </w:r>
        <w:bookmarkStart w:id="0" w:name="_GoBack"/>
        <w:bookmarkEnd w:id="0"/>
        <w:r w:rsidRPr="009129C2">
          <w:rPr>
            <w:rStyle w:val="a3"/>
            <w:b/>
            <w:bCs/>
          </w:rPr>
          <w:t>л</w:t>
        </w:r>
        <w:r w:rsidRPr="009129C2">
          <w:rPr>
            <w:rStyle w:val="a3"/>
            <w:b/>
            <w:bCs/>
          </w:rPr>
          <w:t>анням</w:t>
        </w:r>
      </w:hyperlink>
      <w:r w:rsidRPr="009129C2">
        <w:t>. До заяви додається відеоролик (-</w:t>
      </w:r>
      <w:proofErr w:type="spellStart"/>
      <w:r w:rsidRPr="009129C2">
        <w:t>ки</w:t>
      </w:r>
      <w:proofErr w:type="spellEnd"/>
      <w:r w:rsidRPr="009129C2">
        <w:t>).</w:t>
      </w:r>
    </w:p>
    <w:p w:rsidR="009129C2" w:rsidRPr="009129C2" w:rsidRDefault="009129C2" w:rsidP="009129C2">
      <w:r w:rsidRPr="009129C2">
        <w:t xml:space="preserve">        Надсилаючи заяву, законний представник погоджується з оприлюдненням відеоролику та надає організаторам Конкурсу (кожному окремо) згоду на його вільне та безкоштовне використання (у т. ч. демонстрацію в мережі та на телебаченні, повністю або частково) для потреб </w:t>
      </w:r>
      <w:proofErr w:type="spellStart"/>
      <w:r w:rsidRPr="009129C2">
        <w:t>правоосвітньої</w:t>
      </w:r>
      <w:proofErr w:type="spellEnd"/>
      <w:r w:rsidRPr="009129C2">
        <w:t xml:space="preserve"> діяльності.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3.7.</w:t>
      </w:r>
      <w:r w:rsidRPr="009129C2">
        <w:t> Відеоролики, які не відповідають умовам, що визначені цим Положенням, не братимуть участі у Конкурсі.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3.8.</w:t>
      </w:r>
      <w:r w:rsidRPr="009129C2">
        <w:t> Упродовж 5 днів після надсилання модератор розміщує відеоролики із зазначенням імені учасника та міста (села, селища) проживання на інформаційних ресурсах Конкурсу:</w:t>
      </w:r>
      <w:r w:rsidRPr="009129C2">
        <w:br/>
        <w:t xml:space="preserve">        - </w:t>
      </w:r>
      <w:proofErr w:type="spellStart"/>
      <w:r w:rsidRPr="009129C2">
        <w:t>Youtube</w:t>
      </w:r>
      <w:proofErr w:type="spellEnd"/>
      <w:r w:rsidRPr="009129C2">
        <w:t>-каналі «Конституція для всіх: і великих, і малих»;</w:t>
      </w:r>
      <w:r w:rsidRPr="009129C2">
        <w:br/>
        <w:t>        - сторінці у соціальний мережі «</w:t>
      </w:r>
      <w:proofErr w:type="spellStart"/>
      <w:r w:rsidRPr="009129C2">
        <w:t>Facebook</w:t>
      </w:r>
      <w:proofErr w:type="spellEnd"/>
      <w:r w:rsidRPr="009129C2">
        <w:t>» «Конституція для всіх: і великих, і малих»;</w:t>
      </w:r>
      <w:r w:rsidRPr="009129C2">
        <w:br/>
        <w:t>        - сторінці «Конституція для всіх» у мережі «</w:t>
      </w:r>
      <w:proofErr w:type="spellStart"/>
      <w:r w:rsidRPr="009129C2">
        <w:t>Instagram</w:t>
      </w:r>
      <w:proofErr w:type="spellEnd"/>
      <w:r w:rsidRPr="009129C2">
        <w:t>»;</w:t>
      </w:r>
      <w:r w:rsidRPr="009129C2">
        <w:br/>
        <w:t xml:space="preserve">        - на інформаційних ресурсах </w:t>
      </w:r>
      <w:proofErr w:type="spellStart"/>
      <w:r w:rsidRPr="009129C2">
        <w:t>правоосвітнього</w:t>
      </w:r>
      <w:proofErr w:type="spellEnd"/>
      <w:r w:rsidRPr="009129C2">
        <w:t xml:space="preserve"> руху «Справедливці».</w:t>
      </w:r>
    </w:p>
    <w:p w:rsidR="009129C2" w:rsidRPr="000030BD" w:rsidRDefault="009129C2" w:rsidP="009129C2">
      <w:pPr>
        <w:rPr>
          <w:color w:val="7030A0"/>
        </w:rPr>
      </w:pPr>
      <w:r w:rsidRPr="009129C2">
        <w:t>        </w:t>
      </w:r>
      <w:r w:rsidRPr="009129C2">
        <w:rPr>
          <w:b/>
          <w:bCs/>
        </w:rPr>
        <w:t>3.9.</w:t>
      </w:r>
      <w:r w:rsidRPr="009129C2">
        <w:t> </w:t>
      </w:r>
      <w:r w:rsidRPr="000030BD">
        <w:rPr>
          <w:color w:val="7030A0"/>
        </w:rPr>
        <w:t xml:space="preserve">Обласні бібліотеки поширюють відеоролики учасників із відповідних областей на сайтах, власних сторінках у </w:t>
      </w:r>
      <w:proofErr w:type="spellStart"/>
      <w:r w:rsidRPr="000030BD">
        <w:rPr>
          <w:color w:val="7030A0"/>
        </w:rPr>
        <w:t>Facebook</w:t>
      </w:r>
      <w:proofErr w:type="spellEnd"/>
      <w:r w:rsidRPr="000030BD">
        <w:rPr>
          <w:color w:val="7030A0"/>
        </w:rPr>
        <w:t xml:space="preserve"> тощо.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3.10.</w:t>
      </w:r>
      <w:r w:rsidRPr="009129C2">
        <w:t> Законні представники учасників та глядачі мають право використовувати маркетингові технології просування відео в мережі, у тому числі платні.</w:t>
      </w:r>
    </w:p>
    <w:p w:rsidR="009129C2" w:rsidRPr="009129C2" w:rsidRDefault="009129C2" w:rsidP="009129C2">
      <w:r w:rsidRPr="009129C2">
        <w:rPr>
          <w:b/>
          <w:bCs/>
        </w:rPr>
        <w:t>ІV. Визначення переможців</w:t>
      </w:r>
    </w:p>
    <w:p w:rsidR="009129C2" w:rsidRPr="004E22CF" w:rsidRDefault="009129C2" w:rsidP="009129C2">
      <w:pPr>
        <w:rPr>
          <w:b/>
        </w:rPr>
      </w:pPr>
      <w:r w:rsidRPr="009129C2">
        <w:t>        </w:t>
      </w:r>
      <w:r w:rsidRPr="009129C2">
        <w:rPr>
          <w:b/>
          <w:bCs/>
        </w:rPr>
        <w:t>4.1.</w:t>
      </w:r>
      <w:r w:rsidRPr="009129C2">
        <w:t xml:space="preserve"> Переможці визначаються </w:t>
      </w:r>
      <w:r w:rsidRPr="004E22CF">
        <w:rPr>
          <w:b/>
        </w:rPr>
        <w:t>у двох номінаціях:</w:t>
      </w:r>
      <w:r w:rsidRPr="004E22CF">
        <w:rPr>
          <w:b/>
        </w:rPr>
        <w:br/>
        <w:t>        - «Вибір глядачів»;</w:t>
      </w:r>
      <w:r w:rsidRPr="004E22CF">
        <w:rPr>
          <w:b/>
        </w:rPr>
        <w:br/>
        <w:t>        - «Вибір журі».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4.2.</w:t>
      </w:r>
      <w:r w:rsidRPr="009129C2">
        <w:t> Переможці у номінації «Вибір глядачів» визначаються за вищою сумарною кількістю реакцій глядачів (</w:t>
      </w:r>
      <w:proofErr w:type="spellStart"/>
      <w:r w:rsidRPr="009129C2">
        <w:t>вподобайки</w:t>
      </w:r>
      <w:proofErr w:type="spellEnd"/>
      <w:r w:rsidRPr="009129C2">
        <w:t>, коментарі, поширення) на відеоролик на інформаційних ресурсах Конкурсу станом на 23:59 годин 19 червня 2022 року.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4.3.</w:t>
      </w:r>
      <w:r w:rsidRPr="009129C2">
        <w:t> Переможці у номінації «Вибір журі» визначаються членами журі Конкурсу, що утворюється Організаційним комітетом. До його складу можуть входити представники організаторів, співорганізаторів, меценатів, державних установ, судів (за згодою).</w:t>
      </w:r>
    </w:p>
    <w:p w:rsidR="009129C2" w:rsidRPr="00241F5C" w:rsidRDefault="009129C2" w:rsidP="009129C2">
      <w:pPr>
        <w:rPr>
          <w:color w:val="767171" w:themeColor="background2" w:themeShade="80"/>
        </w:rPr>
      </w:pPr>
      <w:r w:rsidRPr="009129C2">
        <w:t>        </w:t>
      </w:r>
      <w:r w:rsidRPr="009129C2">
        <w:rPr>
          <w:b/>
          <w:bCs/>
        </w:rPr>
        <w:t>4.4.</w:t>
      </w:r>
      <w:r w:rsidRPr="009129C2">
        <w:t xml:space="preserve"> Журі Конкурсу визначає переможців у номінації </w:t>
      </w:r>
      <w:r w:rsidRPr="00241F5C">
        <w:rPr>
          <w:color w:val="767171" w:themeColor="background2" w:themeShade="80"/>
        </w:rPr>
        <w:t>«Вибір журі» за мистецькою цінністю відеороликів.</w:t>
      </w:r>
    </w:p>
    <w:p w:rsidR="009129C2" w:rsidRPr="009129C2" w:rsidRDefault="009129C2" w:rsidP="009129C2">
      <w:r w:rsidRPr="009129C2">
        <w:t>        За рішенням журі може бути визначено декілька переможців, зокрема переможців в областях.</w:t>
      </w:r>
    </w:p>
    <w:p w:rsidR="009129C2" w:rsidRPr="009129C2" w:rsidRDefault="009129C2" w:rsidP="009129C2">
      <w:r w:rsidRPr="009129C2">
        <w:t>        Журі може відзначати будь-які конкурсні роботи поза визначеними номінаціями.</w:t>
      </w:r>
    </w:p>
    <w:p w:rsidR="009129C2" w:rsidRPr="009129C2" w:rsidRDefault="009129C2" w:rsidP="009129C2">
      <w:r w:rsidRPr="009129C2">
        <w:rPr>
          <w:b/>
          <w:bCs/>
        </w:rPr>
        <w:t>V. Відзначення переможців Конкурсу</w:t>
      </w:r>
    </w:p>
    <w:p w:rsidR="009129C2" w:rsidRPr="007A31DC" w:rsidRDefault="009129C2" w:rsidP="009129C2">
      <w:pPr>
        <w:rPr>
          <w:b/>
        </w:rPr>
      </w:pPr>
      <w:r w:rsidRPr="009129C2">
        <w:t>        </w:t>
      </w:r>
      <w:r w:rsidRPr="009129C2">
        <w:rPr>
          <w:b/>
          <w:bCs/>
        </w:rPr>
        <w:t>5.1.</w:t>
      </w:r>
      <w:r w:rsidRPr="009129C2">
        <w:t xml:space="preserve"> Результати Конкурсу визначаються і </w:t>
      </w:r>
      <w:r w:rsidRPr="007A31DC">
        <w:rPr>
          <w:b/>
        </w:rPr>
        <w:t xml:space="preserve">оприлюднюються на інформаційних ресурсах Конкурсу та сайті НБУ для дітей до </w:t>
      </w:r>
      <w:r w:rsidRPr="0044479E">
        <w:rPr>
          <w:b/>
          <w:color w:val="FF0000"/>
          <w:u w:val="single"/>
        </w:rPr>
        <w:t>23 червня 2022 року</w:t>
      </w:r>
      <w:r w:rsidRPr="007A31DC">
        <w:rPr>
          <w:b/>
        </w:rPr>
        <w:t>.</w:t>
      </w:r>
    </w:p>
    <w:p w:rsidR="009129C2" w:rsidRPr="0044479E" w:rsidRDefault="009129C2" w:rsidP="009129C2">
      <w:pPr>
        <w:rPr>
          <w:b/>
          <w:color w:val="1F3864" w:themeColor="accent5" w:themeShade="80"/>
        </w:rPr>
      </w:pPr>
      <w:r w:rsidRPr="009129C2">
        <w:t>        </w:t>
      </w:r>
      <w:r w:rsidRPr="009129C2">
        <w:rPr>
          <w:b/>
          <w:bCs/>
        </w:rPr>
        <w:t>5.2.</w:t>
      </w:r>
      <w:r w:rsidRPr="009129C2">
        <w:t> </w:t>
      </w:r>
      <w:r w:rsidRPr="0044479E">
        <w:rPr>
          <w:b/>
          <w:color w:val="1F3864" w:themeColor="accent5" w:themeShade="80"/>
        </w:rPr>
        <w:t>Усі учасники отримають сертифікат учасника Конкурсу та примірник книги «Конституція для всіх: і великих, і малих».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5.3.</w:t>
      </w:r>
      <w:r w:rsidRPr="009129C2">
        <w:t> Переможці Конкурсу нагороджуються спеціальним дипломом та футболкою з символікою Конкурсу.</w:t>
      </w:r>
    </w:p>
    <w:p w:rsidR="009129C2" w:rsidRPr="009129C2" w:rsidRDefault="009129C2" w:rsidP="009129C2">
      <w:r w:rsidRPr="009129C2">
        <w:t>        </w:t>
      </w:r>
      <w:r w:rsidRPr="009129C2">
        <w:rPr>
          <w:b/>
          <w:bCs/>
        </w:rPr>
        <w:t>5.4. </w:t>
      </w:r>
      <w:r w:rsidRPr="009129C2">
        <w:t>Організатори та члени журі мають право відзначати учасників Конкурсу додатковими заходами заохочення на власний розсуд.</w:t>
      </w:r>
    </w:p>
    <w:p w:rsidR="00FC3272" w:rsidRDefault="00FC3272"/>
    <w:sectPr w:rsidR="00FC3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2A"/>
    <w:rsid w:val="000030BD"/>
    <w:rsid w:val="00061C2A"/>
    <w:rsid w:val="0009094A"/>
    <w:rsid w:val="00115B12"/>
    <w:rsid w:val="00241F5C"/>
    <w:rsid w:val="0044479E"/>
    <w:rsid w:val="004E22CF"/>
    <w:rsid w:val="006A3FDA"/>
    <w:rsid w:val="007A31DC"/>
    <w:rsid w:val="0086788F"/>
    <w:rsid w:val="009129C2"/>
    <w:rsid w:val="00D46A83"/>
    <w:rsid w:val="00D47BDC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E3FD-4C86-48EB-AB07-25704D3D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9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2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e7QC3n9dJhRQl72wpwlU_UnsG1Cl1tJJVgxYJ1CXBbo/edit" TargetMode="External"/><Relationship Id="rId4" Type="http://schemas.openxmlformats.org/officeDocument/2006/relationships/hyperlink" Target="https://chl.kiev.ua/MBM/Book/View/7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4385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B-GR 1</dc:creator>
  <cp:keywords/>
  <dc:description/>
  <cp:lastModifiedBy>B-GR 1</cp:lastModifiedBy>
  <cp:revision>12</cp:revision>
  <dcterms:created xsi:type="dcterms:W3CDTF">2022-04-21T09:57:00Z</dcterms:created>
  <dcterms:modified xsi:type="dcterms:W3CDTF">2022-06-09T09:42:00Z</dcterms:modified>
</cp:coreProperties>
</file>